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C0" w:rsidRDefault="003B056D" w:rsidP="006D39C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B05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Новогодние Приключения на Русском Севере 3 дня/2 ночи</w:t>
      </w:r>
    </w:p>
    <w:p w:rsidR="00B25DD2" w:rsidRDefault="00B25DD2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B056D" w:rsidRPr="003B056D" w:rsidRDefault="003B056D" w:rsidP="003B0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Санкт-Петербург – К</w:t>
      </w: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омплекс «Фермерская усадьба» – Александро-Свирский монастырь – Петрозаводск – З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аповедник «Кивач» – В</w:t>
      </w: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отчина карельского</w:t>
      </w:r>
    </w:p>
    <w:p w:rsidR="003B056D" w:rsidRPr="003B056D" w:rsidRDefault="003B056D" w:rsidP="003B0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Деда Мороза: питомник хаски, ферма северных оленей и саамская деревня –</w:t>
      </w:r>
    </w:p>
    <w:p w:rsidR="003B056D" w:rsidRPr="003B056D" w:rsidRDefault="003B056D" w:rsidP="003B0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Петрозаводск 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– Водопады Ахвенкоски – Горный парк «Рускеала» – Ф</w:t>
      </w: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ирменный</w:t>
      </w:r>
    </w:p>
    <w:p w:rsidR="003B056D" w:rsidRPr="003B056D" w:rsidRDefault="003B056D" w:rsidP="003B05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3B056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магазин форелевого хозяйства – Санкт-Петербург*</w:t>
      </w:r>
    </w:p>
    <w:p w:rsidR="003B056D" w:rsidRDefault="003B056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B056D" w:rsidRPr="00953C66" w:rsidRDefault="003B056D" w:rsidP="003B0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Насыщенное трехдневное путешествие вокруг Ладожского озера с празднованием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 года в столице Карелии! Вы увидите все главные достопримечательности,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поучаствуете в </w:t>
            </w: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интерактивах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подружитесь с северными собаками хаски и погладите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 настоящего оленя, ощутите морозное дыхание Нового года в манящей Карелии и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оставите заботы в прошлом году. Ласковый Север ждет вас!</w:t>
            </w:r>
          </w:p>
          <w:p w:rsidR="006D39C0" w:rsidRPr="00953C66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D39C0" w:rsidRPr="00353B60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B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:rsidR="00A94366" w:rsidRPr="00353B60" w:rsidRDefault="00A94366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0D0562" w:rsidRPr="00353B60" w:rsidRDefault="000D0562" w:rsidP="000D0562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18:00 до 22:00 ч. накануне выезда мы пришлем вам СМС с номером автобуса и номером телефона гида. Телефон гида доступен с момента подачи автобуса.</w:t>
            </w:r>
          </w:p>
          <w:p w:rsidR="000D0562" w:rsidRPr="00353B60" w:rsidRDefault="000D0562" w:rsidP="000D056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D0562" w:rsidRPr="00353B60" w:rsidRDefault="000D0562" w:rsidP="000D0562">
            <w:pPr>
              <w:pStyle w:val="a4"/>
              <w:numPr>
                <w:ilvl w:val="0"/>
                <w:numId w:val="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>Рассадка в автобусе свободная (автобус подается за 30 мин до отправления)</w:t>
            </w:r>
            <w:r w:rsidR="009D47F3" w:rsidRPr="00353B6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D47F3" w:rsidRPr="00353B60" w:rsidRDefault="009D47F3" w:rsidP="009D47F3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7F3" w:rsidRPr="00353B60" w:rsidRDefault="009D47F3" w:rsidP="009D47F3">
            <w:pPr>
              <w:pStyle w:val="a4"/>
              <w:numPr>
                <w:ilvl w:val="0"/>
                <w:numId w:val="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 xml:space="preserve">Место посадки (пл. Восстания/Озерки/Дыбенко и др.) </w:t>
            </w: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</w:t>
            </w:r>
            <w:r w:rsidRPr="00353B60">
              <w:rPr>
                <w:rFonts w:ascii="Arial" w:hAnsi="Arial" w:cs="Arial"/>
                <w:b/>
                <w:sz w:val="18"/>
                <w:szCs w:val="18"/>
              </w:rPr>
              <w:t xml:space="preserve"> прописывается в</w:t>
            </w:r>
          </w:p>
          <w:p w:rsidR="009D47F3" w:rsidRPr="00353B60" w:rsidRDefault="009D47F3" w:rsidP="009D47F3">
            <w:pPr>
              <w:pStyle w:val="a4"/>
              <w:numPr>
                <w:ilvl w:val="0"/>
                <w:numId w:val="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>комментариях к заявке.</w:t>
            </w:r>
            <w:r w:rsidR="00265466" w:rsidRPr="00353B60">
              <w:rPr>
                <w:rFonts w:ascii="Arial" w:hAnsi="Arial" w:cs="Arial"/>
                <w:b/>
                <w:sz w:val="18"/>
                <w:szCs w:val="18"/>
              </w:rPr>
              <w:t xml:space="preserve"> Место посадки не подлежит изменению менее чем за 12 часов до выезда.</w:t>
            </w:r>
          </w:p>
          <w:p w:rsidR="000D0562" w:rsidRPr="00265466" w:rsidRDefault="000D0562" w:rsidP="000D05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353B60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0D0562" w:rsidRPr="000D0562" w:rsidRDefault="000D0562" w:rsidP="000D056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06:45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Посадка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ст.м.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«Площадь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C93E14" w:rsidRPr="00953C6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Восстания»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«Площадь Восстания», Лиговский просп., 10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книжный магазин «Буквоед»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 – Отправление автобуса от ст. м. «Площадь Восстания»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07:30 – Дополнительная остановка для посадки у ст. м. «Улица Дыбенко»</w:t>
            </w:r>
          </w:p>
          <w:p w:rsidR="003B056D" w:rsidRPr="003B056D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3B056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При выборе этого места посадки, сообщите это менеджеру при покупке тура!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«Улица Дыбенко», остановка общественного транспорта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на стороне ст. м. «Улица Дыбенко», вдоль трамвайных путей</w:t>
            </w:r>
          </w:p>
          <w:p w:rsidR="00C93E14" w:rsidRPr="003B056D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07:35 – Отправление автобуса от ст. м. «Улица Дыбенко»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 – «Фермерская усадьба»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Следующей остановкой в нашем путешествии станет комплекс «Фермерская усадьба».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вы сможете перекусить и выпить чай или кофе перед дальнейшей дорогой.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и услуги комплекса не входят в стоимость тура и приобретаются на месте по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желанию.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 – Экскурсия по Александро-Свирскому монастырю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восточном берегу Ладоги, у границы с Республикой Карелия, уже почти 500 лет стоит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Свято-Троицкий Александро-Свирский монастырь – святое место и центр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распространения русской культуры на северные земли карелов и вепсов. Будучи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резиденцией карельских епископов Русской православной церкви, монастырь всю свою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историю был под покровительством русских царей и императоров, имел средства на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и непрерывно разрастался. Благодаря этому теперь туристы могут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своими глазами полюбоваться на один из самых грандиозных церковных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архитектурных комплексов во всей России.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свободное время после экскурсии вам будет предложен комплексный обед в кафе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93E14" w:rsidRPr="00953C66" w:rsidRDefault="003B056D" w:rsidP="00C93E1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b/>
                <w:sz w:val="23"/>
                <w:szCs w:val="23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C93E14" w:rsidRPr="00953C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93E14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Петрозаводск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 – Прибытие в Петрозаводск. Автобусная обзорная экскурсия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Краткая экскурсия по городу без выхода из автобуса.</w:t>
            </w:r>
          </w:p>
          <w:p w:rsidR="00C93E14" w:rsidRPr="00953C66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17:00 – Размещение в отеле. Подготовка к банкету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прибытии в новогодний Петрозаводск у вас будет достаточно свободного времени,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чтобы отдохнуть, набраться сил перед праздником и подготовиться к праздничному</w:t>
            </w:r>
            <w:r w:rsidR="00C93E14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банкету.</w:t>
            </w:r>
          </w:p>
          <w:p w:rsidR="00C93E14" w:rsidRPr="003B056D" w:rsidRDefault="00C93E14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B056D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3B056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lastRenderedPageBreak/>
              <w:t>Встреча Нового года 2026!</w:t>
            </w:r>
          </w:p>
          <w:p w:rsidR="00ED41CC" w:rsidRPr="003B056D" w:rsidRDefault="00ED41CC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353B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Отели по программе тура</w:t>
            </w:r>
            <w:r w:rsidR="00C61962" w:rsidRPr="00353B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с реестровыми номерами</w:t>
            </w:r>
            <w:r w:rsidRPr="00353B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, банкеты, смотрите в приложенном к туру файле (внизу).</w:t>
            </w:r>
          </w:p>
          <w:p w:rsidR="00E322F9" w:rsidRPr="003000C8" w:rsidRDefault="00E322F9" w:rsidP="003B056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 – Завтрак в отеле и сбор группы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Отличная возможность выспаться и после плотного завтрака с новыми силами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встретить новый год и продолжить увлекательное путешествие.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11:30 – Обзорная экскурсия по Петрозаводску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обзорной экскурсии по городу Петрозаводску вы увидите главную елку,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расположенную перед Музыкальным театром, главные достопримечательности города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и, конечно, визитную его карточку – набережную Онежского озера. Это самое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красивое место Петрозаводска, настоящий музей под открытым небом. Прогуливаясь,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сможете сделать забавные фото с кошельком на счастье из Риги или же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футуристичные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с американскими рыбаками из </w:t>
            </w: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Дулута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– Посещение заповедника и водопада Кивач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 Кивач – второй по величине равнинный водопад Европы. Расположен на реке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Суне в центральной части Карелии. Вокруг него находится одноименный природный</w:t>
            </w:r>
            <w:r w:rsidR="003D36EA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заповедник и дендрарий.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 Кивач невероятно красив и величественен в любую погоду. Сжатые базальтовыми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скалами воды реки Суны с высоты 11 метров тяжелым потоком обрушиваются по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ступеням каменной лестницы, образуя мощный, в клочьях пены, водоворот и создавая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впечатляющий шум. Помимо посещения обзорных площадок с видом на каскады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водопада, туристы могут познакомиться с животным и растительным миром Карелии в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музее природы.</w:t>
            </w:r>
          </w:p>
          <w:p w:rsidR="003D36EA" w:rsidRPr="003B056D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– Переезд в вотчину карельского Деда Мороза – Талви Укко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Всегда мечтали посетить резиденцию Деда Мороза и окунуться в атмосферу новогодней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сказки?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</w:t>
            </w:r>
            <w:r w:rsidR="003D36EA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исполним</w:t>
            </w:r>
            <w:r w:rsidR="003D36EA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вашу</w:t>
            </w:r>
            <w:r w:rsidR="003D36EA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мечту!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Вотчина Талви Укко – это целая страна чудес. Здесь вас ждет встреча с дружелюбными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хаски, прогулка по оленьей ферме и подворью домашних животных, посещение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подлинной саамской деревни и многое-многое другое.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– Обед в ресторане «Закрома Талви Укко»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началом большой интерактивной экскурсии по вотчине вам предложат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пообедать в ресторане «Закрома Талви Укко» и отведать блюда карельской кухни,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приготовленные из даров северной природы.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(Обед приобретается по желанию за доп. плату, </w:t>
            </w:r>
            <w:proofErr w:type="spellStart"/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диап</w:t>
            </w:r>
            <w:proofErr w:type="spellEnd"/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азон</w:t>
            </w:r>
            <w:proofErr w:type="spellEnd"/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цен – 900-1100 руб./чел.)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Экскурсия по питомнику хаски и оленьей ферм, посещение саамской деревни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Питомник ездовых собак вам покажет местный опытный каюр и расскажет интересные факты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дружелюбных собаках. В рамках экскурсии, которая включена в стоимость тура, вы сможете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пообщаться и сфотографироваться с аляскинскими и сибирскими хаски, маламутами 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самоедами. Все желающие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смогут прокатиться на собачьей упряжке в качестве каюра или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пассажира.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Ферма северных оленей также входит в экскурсию и очень интересна для посещения. Эти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удивительные животные – главные жители Севера, и гидам есть что рассказать об их жизни в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суровых условиях. Все желающие также могут прокатиться и на оленьей упряжке.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Далее вас ожидает визит в саамскую деревню. Здесь вы откроете для себя удивительный мир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«Калевалы», в котором рассказывают о подвигах героев, воспетых в карело-финском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поэтическом эпосе. Также вы увидите яранги и чумы – традиционные жилища северных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народов.</w:t>
            </w:r>
          </w:p>
          <w:p w:rsidR="003D36EA" w:rsidRPr="003B056D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18:00 – Посещение </w:t>
            </w:r>
            <w:proofErr w:type="spellStart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фотолокации</w:t>
            </w:r>
            <w:proofErr w:type="spellEnd"/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«Арктика» и подворья домашних животных (по</w:t>
            </w:r>
            <w:r w:rsidR="003D36EA"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желанию за доп.плату)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сможете отправиться на домашнее подворье, где вас встретят самые обыкновенные, но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такие милые обитатели деревенской фермы! А после посещения </w:t>
            </w: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фотолокации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«Арктика» у вас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останутся памятные снимки с почти реальными белыми медведями.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подворья домашних животных с </w:t>
            </w: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фотолокацией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«Арктика» приобретается по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желанию на месте за дополнительную плату.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насыщенной интерактивной программы наступает время активного отдыха. У вас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будет возможность погонять на финских санках – potkuri. Прекрасная возможность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порадовать детей и самим вспомнить детство!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 – Прогулка по волшебной вотчине с зимними развлечениями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наступлением темноты загорается атмосферная подсветка и вотчина окутывается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новогодним волшебством. Совершите прогулку по сказочной вотчине и выберите свое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зимнее развлечение!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Дополнительные развлечения оплачиваются на месте по желанию по ценам кассы.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D36EA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Познакомьтесь с главными достопримечательностями региона, посетив экспозицию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«Карелия в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миниатюре».</w:t>
            </w:r>
          </w:p>
          <w:p w:rsidR="003B056D" w:rsidRPr="00953C66" w:rsidRDefault="003B056D" w:rsidP="003D36EA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Прокатитесь на собачьей упряжке. Попробуйте свои силы в дог-трекинге или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каникроссе</w:t>
            </w:r>
            <w:proofErr w:type="spellEnd"/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B056D" w:rsidRPr="00953C66" w:rsidRDefault="003B056D" w:rsidP="003D36EA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Поучаствуйте в захватывающем приключении – катании на оленьей упряжке.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 – Возвращение в Петрозаводск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насыщенной экскурсионной программы вы сможете отдохнуть в отеле или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отправиться на прогулку по вечернему городу и посетить интересные места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Петрозаводска.</w:t>
            </w:r>
          </w:p>
          <w:p w:rsidR="00D16326" w:rsidRPr="00B25DD2" w:rsidRDefault="00D16326" w:rsidP="003B056D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Pr="006D39C0" w:rsidRDefault="006D39C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D39C0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53C6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 – Завтрак в отеле. Сбор группы в автобусе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 – Рускеальские водопады Ахвенкоски</w:t>
            </w: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Водопады Ахвенкоски – небольшие, но живописные каскады на лесной реке Тохмайоки –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привлекли в свое время многих кинорежиссеров: здесь проходили съемки знаменитых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кинофильмов «А зори здесь тихие…» и «Темный мир».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 маршрут, который вьется вокруг водопадов, приглашает любителей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природы на прогулку на свежем воздухе, чтобы познакомиться с окружающим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ландшафтом поближе и найти сказочных персонажей на «Аллее сказок».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Подвесные мостики, протянутые прямо над водопадами, завершают маршрут и позволяют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сделать самые потрясающие кадры.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Вход на экотропу оплачивается дополнительно по желанию.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– Горный парк «Рускеала». Обзорная экскурсия и свободное время.</w:t>
            </w:r>
          </w:p>
          <w:p w:rsidR="003D36EA" w:rsidRPr="00953C66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3B056D" w:rsidRPr="00953C66" w:rsidRDefault="003B056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Самостоятельный обед в кафе парка</w:t>
            </w:r>
            <w:r w:rsidR="003D36EA" w:rsidRPr="00953C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36EA" w:rsidRDefault="003D36EA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7ACF">
              <w:rPr>
                <w:rFonts w:ascii="Arial" w:hAnsi="Arial" w:cs="Arial"/>
                <w:sz w:val="18"/>
                <w:szCs w:val="18"/>
              </w:rPr>
              <w:t>Горный парк «Рускеала» 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 А благодаря темнеющим хвойным деревьям, снежному убранству и цветной подсветке на скалах пейзаж получается действительно сказочным!</w:t>
            </w:r>
          </w:p>
          <w:p w:rsidR="00953C66" w:rsidRPr="00BA2E0A" w:rsidRDefault="00953C66" w:rsidP="00953C6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</w:rPr>
            </w:pPr>
          </w:p>
          <w:p w:rsidR="00953C66" w:rsidRPr="00734E5A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Художественная подсветка в Мраморном каньоне включается в период холодного времени года, ориентировочно с ноября по март. Время включения подсветки зависит от времени</w:t>
            </w:r>
            <w:r w:rsidRPr="006C5A3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наступления темноты.</w:t>
            </w:r>
          </w:p>
          <w:p w:rsidR="00953C66" w:rsidRPr="00BA2E0A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953C66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Ваше посещение парка начнется с экскурсии с лицензированным местным гидом. Вам не только расскажут историю этого места, но и предоставят полную информацию о том, чем можно заняться в парке в свободное время после экскурсии. </w:t>
            </w:r>
          </w:p>
          <w:p w:rsidR="00953C66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Вот самые интересные варианты, как можно провести время в «Рускеале»: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Прогуляться по дорожкам вокруг Мраморного каньона.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Их здесь километры. В холодное время года каждый уголок природы наполнен зимним таинством. Если отойти от экскурсионного маршрута, можно наткнуться на атмосферные и красивые места: Монферраново озеро, Итальянский карьер и сад камней, Светлое озеро с дикими тропинками, заброшенный мраморный завод, мраморные утесы, обзорные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площадки, гроты и штольни.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Тайные тропы земли Калевала.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Оказаться на страницах карельского эпоса поможет интерактивная часть парка «Калевала». Здесь вы сможете познакомиться со светлыми и темными сказочными героями, попробуете поймать коня </w:t>
            </w:r>
            <w:proofErr w:type="spellStart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Хийси</w:t>
            </w:r>
            <w:proofErr w:type="spellEnd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помощью веревки – и всё это на фоне карельского пейзажа с обзорной площадкой на озеро Светлое.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Попробовать активные развлечения в горном парке.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Круглый год работает троллейная трасса над Мраморным каньоном, самая длинная на Северо-Западе. Почти 400 метров адреналинового полета на высоте 30 метров.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Отправиться на экскурсию «Подземный космос» по пещерам «Рускеалы» к подземному озеру.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Этот уникальный экскурсионный маршрут открыли в 2017 году. В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течение часа под присмотром гида вас проведут по расчищенным штольням, покажут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мраморные пещеры, колонный зал и подземное озеро. Всё пространство пещер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оформлено разноцветной динамической подсветкой, часть которой смонтирована под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водой. Благодаря ей и музыкальному сопровождению посетители получают нереальные визуальные впечатления.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Посетить сувенирные ряды и уютные кафе.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      </w:r>
          </w:p>
          <w:p w:rsidR="00953C66" w:rsidRPr="00F27ACF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Прокатитесь на зимних санях.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Только зимой в горном парке у гостей появляется возможность прокатиться на зимних санях «Веселый банан». Такое развлечение порадует и взрослых, и детей!</w:t>
            </w:r>
          </w:p>
          <w:p w:rsidR="00953C66" w:rsidRPr="00BA2E0A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Выезд автобуса из горного парка.</w:t>
            </w: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Остановка у фирменного магазина форелевого хозяйства</w:t>
            </w:r>
            <w:r w:rsidRPr="008609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обратном пути наш автобус сделает остановку у фирменного магазина форелевого хозяйства. Здесь вы сможете познакомиться с карельской кухней. Ее основу составляют рыбные деликатесы и дары карельских лесов. В продаже соленая и копченая форель, варенья и соленья от местных фермерских хозяйств. Привезите своим родным и близким вкусных сувениров из Карелии!</w:t>
            </w: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Ориентировочное время прибытия в Санкт-Петербург:</w:t>
            </w: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Первая остановка: 23:30 – ст. м. «Озерки»</w:t>
            </w:r>
          </w:p>
          <w:p w:rsidR="00953C66" w:rsidRPr="00860952" w:rsidRDefault="00953C66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9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Конечная остановка: 00:00 – ст. м. «Площадь Восстания»</w:t>
            </w:r>
          </w:p>
          <w:p w:rsidR="003B056D" w:rsidRPr="00E322F9" w:rsidRDefault="003B056D" w:rsidP="00953C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C93E14" w:rsidRPr="00C93E14" w:rsidRDefault="00E0203B" w:rsidP="00B3366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квалифицированного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гида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протяжении всего маршрута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комфортабельном современном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автобусе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лучших отелях выбранной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категории в Петрозаводске (2 ночи)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 у водопадов Ахвенкоски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мест съемок фильмов «А зори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тихие…», «Темный мир»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магазина форелевого хозяйства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музея природы в заповеднике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«Кивач»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комплекса с фермерскими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продуктами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Трассовая экскурсия по заливу Кирьявалахти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Увлекательные трассовые экскурсии о Карелии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парк «Рускеала»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«Мраморный каньон» в горном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парке «Рускеала» с лицензированным гидом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по Петрозаводску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 Александро-Свирскому монастырю с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лицензированным местным гидом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заповедник «Кивач»</w:t>
            </w:r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Интерактивная программа «Новогоднее волшебство»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вотчине карельского Деда Мороза – </w:t>
            </w:r>
            <w:proofErr w:type="spellStart"/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ТалвиУкко</w:t>
            </w:r>
            <w:proofErr w:type="spellEnd"/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месте со </w:t>
            </w:r>
            <w:proofErr w:type="spellStart"/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снегурочкой</w:t>
            </w:r>
            <w:proofErr w:type="spellEnd"/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Лумиккой</w:t>
            </w:r>
            <w:proofErr w:type="spellEnd"/>
          </w:p>
          <w:p w:rsidR="006D4EEB" w:rsidRPr="00DB52E8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«Северная сага», включающая посещение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питомника хаски с местным каюром, осмотр фермы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</w:t>
            </w:r>
            <w:r w:rsidR="00C93E14" w:rsidRPr="00DB52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ерных оленей и саамской деревни</w:t>
            </w:r>
          </w:p>
          <w:p w:rsidR="006C492D" w:rsidRPr="003B056D" w:rsidRDefault="006C492D" w:rsidP="003B05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>При отказе за 29 дней до начала путешествия – удерживается до 60%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 путешествия – удерживается до 80%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F4463" w:rsidRPr="00353B60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покупке ж/</w:t>
            </w:r>
            <w:r w:rsidRPr="00353B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 и авиабилетов настоятельно рекомендуем обратить внимание: время возвращения указано ориентировочное!</w:t>
            </w:r>
          </w:p>
          <w:p w:rsidR="004F4463" w:rsidRPr="00353B60" w:rsidRDefault="001F072C" w:rsidP="00176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353B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6D4EEB" w:rsidRPr="00353B60" w:rsidRDefault="006D4EEB" w:rsidP="00176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353B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Оплачивается обязательно при заказе тура:</w:t>
            </w: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B60">
              <w:rPr>
                <w:rFonts w:ascii="Arial" w:hAnsi="Arial" w:cs="Arial"/>
                <w:sz w:val="18"/>
                <w:szCs w:val="18"/>
              </w:rPr>
              <w:t xml:space="preserve">Для проживающих </w:t>
            </w:r>
            <w:r w:rsidRPr="00353B60">
              <w:rPr>
                <w:rFonts w:ascii="Arial" w:hAnsi="Arial" w:cs="Arial"/>
                <w:b/>
                <w:sz w:val="18"/>
                <w:szCs w:val="18"/>
              </w:rPr>
              <w:t>в отелях категории «Хит»</w:t>
            </w:r>
            <w:r w:rsidRPr="00353B60">
              <w:rPr>
                <w:rFonts w:ascii="Arial" w:hAnsi="Arial" w:cs="Arial"/>
                <w:sz w:val="18"/>
                <w:szCs w:val="18"/>
              </w:rPr>
              <w:t xml:space="preserve"> участие в новогоднем банкете и шоу программе:</w:t>
            </w: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 xml:space="preserve">Для проживающих в гостинице «Северная» – банкет в ресторане «Северный». </w:t>
            </w: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>Стоимость:</w:t>
            </w:r>
          </w:p>
          <w:p w:rsidR="001F072C" w:rsidRPr="00353B60" w:rsidRDefault="001F072C" w:rsidP="001F072C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Взрослые – 18000 руб./чел.</w:t>
            </w:r>
          </w:p>
          <w:p w:rsidR="001F072C" w:rsidRPr="00353B60" w:rsidRDefault="001F072C" w:rsidP="001F072C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Дети от 5 до 11 лет включительно – 6500 руб./чел. (по детскому меню)</w:t>
            </w: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>Для проживающих в гостинице «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</w:rPr>
              <w:t>Piter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</w:rPr>
              <w:t>Inn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</w:rPr>
              <w:t>» – банкет в ресторане «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</w:rPr>
              <w:t>Paulainer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</w:p>
          <w:p w:rsidR="001F072C" w:rsidRPr="00353B60" w:rsidRDefault="001F072C" w:rsidP="001F07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</w:rPr>
              <w:t>Стоимость:</w:t>
            </w:r>
          </w:p>
          <w:p w:rsidR="001F072C" w:rsidRPr="00353B60" w:rsidRDefault="001F072C" w:rsidP="001F072C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Взрослые – 12500 руб./чел.</w:t>
            </w:r>
          </w:p>
          <w:p w:rsidR="001F072C" w:rsidRPr="00353B60" w:rsidRDefault="001F072C" w:rsidP="001F072C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Дети от 5 до 12 лет – 8000 руб./чел.</w:t>
            </w:r>
          </w:p>
          <w:p w:rsidR="006D4EEB" w:rsidRPr="00353B60" w:rsidRDefault="006D4EEB" w:rsidP="00176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6C492D" w:rsidRPr="00353B60" w:rsidRDefault="00E322F9" w:rsidP="006C492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Оплачивается по желанию в момент бронирования тура</w:t>
            </w:r>
            <w:r w:rsidR="00A94366"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</w:p>
          <w:p w:rsidR="001F072C" w:rsidRPr="00353B60" w:rsidRDefault="001F072C" w:rsidP="006C492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Для проживающих в отелях категории «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Оптима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» участие 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в новогоднем банкете и шоу программе в кафе «Белый кролик». 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Стоимость: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Взрослые – 13000 руб./чел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Дети от 5 до 12 лет – 5500 руб./чел.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Для проживающих в гостинице «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Тайвас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» участие в новогоднем банкете и шоу 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lastRenderedPageBreak/>
              <w:t xml:space="preserve">программе в ресторане отеля «Фрегат». 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Стоимость: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Взрослые – 16500 руб./чел.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Дети от 5 до 8 лет – 12500 руб./чел</w:t>
            </w:r>
            <w:r w:rsidRPr="00353B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Или в ресторане отеля «</w:t>
            </w:r>
            <w:proofErr w:type="spellStart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Тайвас</w:t>
            </w:r>
            <w:proofErr w:type="spellEnd"/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». 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Стоимость:</w:t>
            </w:r>
          </w:p>
          <w:p w:rsidR="001F072C" w:rsidRPr="00353B60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Взрослые – 16500 руб./чел.</w:t>
            </w:r>
          </w:p>
          <w:p w:rsidR="001F072C" w:rsidRPr="001F072C" w:rsidRDefault="001F072C" w:rsidP="001F072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53B6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Дети от 5 до 11 лет – 7500 руб./чел.</w:t>
            </w:r>
          </w:p>
          <w:p w:rsidR="001F072C" w:rsidRPr="006C492D" w:rsidRDefault="001F072C" w:rsidP="006C492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0D0562" w:rsidRPr="00B3366C" w:rsidRDefault="000D0562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D57F5" w:rsidRPr="00B3366C" w:rsidRDefault="002239F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3366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Оплачивается по желанию на месте:</w:t>
            </w:r>
          </w:p>
          <w:p w:rsidR="006D4EEB" w:rsidRPr="006D4EEB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Комплексные обеды в туре: 900-1100 руб./взр.</w:t>
            </w:r>
          </w:p>
          <w:p w:rsidR="006D4EEB" w:rsidRPr="006D4EEB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Экологическая тропа у водопадов Ахвенкоски: 500 руб./</w:t>
            </w:r>
            <w:proofErr w:type="gramStart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взр.,</w:t>
            </w:r>
            <w:proofErr w:type="gramEnd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400 руб./ шк., студ.; дети до 7</w:t>
            </w:r>
            <w:r w:rsidR="00C93E1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лет – бесплатно</w:t>
            </w:r>
          </w:p>
          <w:p w:rsidR="006D4EEB" w:rsidRPr="006D4EEB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Активные развлечения в горном парке «Рускеала»: по ценам парка</w:t>
            </w:r>
          </w:p>
          <w:p w:rsidR="006D4EEB" w:rsidRPr="006D4EEB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● Активные развлечения в вотчине </w:t>
            </w:r>
            <w:proofErr w:type="spellStart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Талви</w:t>
            </w:r>
            <w:proofErr w:type="spellEnd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Укко</w:t>
            </w:r>
            <w:proofErr w:type="spellEnd"/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: по ценам</w:t>
            </w:r>
            <w:r w:rsidR="00DB52E8" w:rsidRPr="001F072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6D4EE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парка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F2F5C" w:rsidRPr="003F2F5C" w:rsidRDefault="00203519" w:rsidP="008D57F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3F2F5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  <w:p w:rsidR="00203519" w:rsidRPr="003F2F5C" w:rsidRDefault="00203519" w:rsidP="008D57F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Рекомендуем брать с собой в дорогу</w:t>
            </w: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наличные деньги</w:t>
            </w: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8B20A1" w:rsidRPr="0089602F" w:rsidRDefault="008B20A1" w:rsidP="0014640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информация!</w:t>
            </w:r>
            <w:r w:rsidRPr="0054621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1766E3" w:rsidRPr="00353B60" w:rsidRDefault="00546211" w:rsidP="00353B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Экстренный телефон с 6 до 9 утра по праздникам и субботам: 8 (800) 550-24-43</w:t>
            </w: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508"/>
    <w:multiLevelType w:val="multilevel"/>
    <w:tmpl w:val="58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0C9"/>
    <w:multiLevelType w:val="hybridMultilevel"/>
    <w:tmpl w:val="46EC2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DE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BA0"/>
    <w:multiLevelType w:val="hybridMultilevel"/>
    <w:tmpl w:val="9B50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20D"/>
    <w:multiLevelType w:val="hybridMultilevel"/>
    <w:tmpl w:val="787E0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83897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33B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F0817"/>
    <w:multiLevelType w:val="hybridMultilevel"/>
    <w:tmpl w:val="24A2B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676C"/>
    <w:multiLevelType w:val="multilevel"/>
    <w:tmpl w:val="DAA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347AE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D6DB2"/>
    <w:multiLevelType w:val="hybridMultilevel"/>
    <w:tmpl w:val="189A2CDE"/>
    <w:lvl w:ilvl="0" w:tplc="A644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45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24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601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A64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6C0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C7F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4CA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B4DBC"/>
    <w:multiLevelType w:val="hybridMultilevel"/>
    <w:tmpl w:val="D874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A41D1"/>
    <w:multiLevelType w:val="multilevel"/>
    <w:tmpl w:val="5B7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371D5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11147"/>
    <w:multiLevelType w:val="multilevel"/>
    <w:tmpl w:val="F5A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A589F"/>
    <w:multiLevelType w:val="hybridMultilevel"/>
    <w:tmpl w:val="2F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000AC"/>
    <w:multiLevelType w:val="multilevel"/>
    <w:tmpl w:val="FC6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A0B20"/>
    <w:multiLevelType w:val="multilevel"/>
    <w:tmpl w:val="D29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B060A"/>
    <w:multiLevelType w:val="multilevel"/>
    <w:tmpl w:val="DE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E17505"/>
    <w:multiLevelType w:val="hybridMultilevel"/>
    <w:tmpl w:val="FE86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257162"/>
    <w:multiLevelType w:val="hybridMultilevel"/>
    <w:tmpl w:val="29D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932DF3"/>
    <w:multiLevelType w:val="hybridMultilevel"/>
    <w:tmpl w:val="1A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4516"/>
    <w:multiLevelType w:val="multilevel"/>
    <w:tmpl w:val="23F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4881"/>
    <w:multiLevelType w:val="hybridMultilevel"/>
    <w:tmpl w:val="60CA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180D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2C04"/>
    <w:multiLevelType w:val="hybridMultilevel"/>
    <w:tmpl w:val="B9F460B2"/>
    <w:lvl w:ilvl="0" w:tplc="06AC4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B89CDC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896C8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C8528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CD85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3C4E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71A8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0A837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0E8E4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0" w15:restartNumberingAfterBreak="0">
    <w:nsid w:val="7B3623E9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A60D4F"/>
    <w:multiLevelType w:val="hybridMultilevel"/>
    <w:tmpl w:val="628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0"/>
  </w:num>
  <w:num w:numId="5">
    <w:abstractNumId w:val="31"/>
  </w:num>
  <w:num w:numId="6">
    <w:abstractNumId w:val="30"/>
  </w:num>
  <w:num w:numId="7">
    <w:abstractNumId w:val="22"/>
  </w:num>
  <w:num w:numId="8">
    <w:abstractNumId w:val="42"/>
  </w:num>
  <w:num w:numId="9">
    <w:abstractNumId w:val="15"/>
  </w:num>
  <w:num w:numId="10">
    <w:abstractNumId w:val="37"/>
  </w:num>
  <w:num w:numId="11">
    <w:abstractNumId w:val="2"/>
  </w:num>
  <w:num w:numId="12">
    <w:abstractNumId w:val="35"/>
  </w:num>
  <w:num w:numId="13">
    <w:abstractNumId w:val="34"/>
  </w:num>
  <w:num w:numId="14">
    <w:abstractNumId w:val="13"/>
  </w:num>
  <w:num w:numId="15">
    <w:abstractNumId w:val="18"/>
  </w:num>
  <w:num w:numId="16">
    <w:abstractNumId w:val="19"/>
  </w:num>
  <w:num w:numId="17">
    <w:abstractNumId w:val="39"/>
  </w:num>
  <w:num w:numId="18">
    <w:abstractNumId w:val="7"/>
  </w:num>
  <w:num w:numId="19">
    <w:abstractNumId w:val="33"/>
  </w:num>
  <w:num w:numId="20">
    <w:abstractNumId w:val="3"/>
  </w:num>
  <w:num w:numId="21">
    <w:abstractNumId w:val="1"/>
  </w:num>
  <w:num w:numId="22">
    <w:abstractNumId w:val="23"/>
  </w:num>
  <w:num w:numId="23">
    <w:abstractNumId w:val="11"/>
  </w:num>
  <w:num w:numId="24">
    <w:abstractNumId w:val="26"/>
  </w:num>
  <w:num w:numId="25">
    <w:abstractNumId w:val="27"/>
  </w:num>
  <w:num w:numId="26">
    <w:abstractNumId w:val="28"/>
  </w:num>
  <w:num w:numId="27">
    <w:abstractNumId w:val="9"/>
  </w:num>
  <w:num w:numId="28">
    <w:abstractNumId w:val="4"/>
  </w:num>
  <w:num w:numId="29">
    <w:abstractNumId w:val="40"/>
  </w:num>
  <w:num w:numId="30">
    <w:abstractNumId w:val="12"/>
  </w:num>
  <w:num w:numId="31">
    <w:abstractNumId w:val="20"/>
  </w:num>
  <w:num w:numId="32">
    <w:abstractNumId w:val="38"/>
  </w:num>
  <w:num w:numId="33">
    <w:abstractNumId w:val="6"/>
  </w:num>
  <w:num w:numId="34">
    <w:abstractNumId w:val="25"/>
  </w:num>
  <w:num w:numId="35">
    <w:abstractNumId w:val="41"/>
  </w:num>
  <w:num w:numId="36">
    <w:abstractNumId w:val="5"/>
  </w:num>
  <w:num w:numId="37">
    <w:abstractNumId w:val="24"/>
  </w:num>
  <w:num w:numId="38">
    <w:abstractNumId w:val="29"/>
  </w:num>
  <w:num w:numId="39">
    <w:abstractNumId w:val="32"/>
  </w:num>
  <w:num w:numId="40">
    <w:abstractNumId w:val="36"/>
  </w:num>
  <w:num w:numId="41">
    <w:abstractNumId w:val="10"/>
  </w:num>
  <w:num w:numId="42">
    <w:abstractNumId w:val="1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62C14"/>
    <w:rsid w:val="000A18C6"/>
    <w:rsid w:val="000B79B8"/>
    <w:rsid w:val="000D0562"/>
    <w:rsid w:val="00146404"/>
    <w:rsid w:val="001766E3"/>
    <w:rsid w:val="001F072C"/>
    <w:rsid w:val="00203519"/>
    <w:rsid w:val="002239FB"/>
    <w:rsid w:val="00265466"/>
    <w:rsid w:val="002E5B14"/>
    <w:rsid w:val="003000C8"/>
    <w:rsid w:val="003031B3"/>
    <w:rsid w:val="00353B60"/>
    <w:rsid w:val="003B056D"/>
    <w:rsid w:val="003D055F"/>
    <w:rsid w:val="003D36EA"/>
    <w:rsid w:val="003F2F5C"/>
    <w:rsid w:val="00401B24"/>
    <w:rsid w:val="00404D71"/>
    <w:rsid w:val="004362D1"/>
    <w:rsid w:val="00497498"/>
    <w:rsid w:val="004A0097"/>
    <w:rsid w:val="004F4463"/>
    <w:rsid w:val="005036B4"/>
    <w:rsid w:val="00510B6F"/>
    <w:rsid w:val="005203C0"/>
    <w:rsid w:val="00526801"/>
    <w:rsid w:val="00546211"/>
    <w:rsid w:val="005D287F"/>
    <w:rsid w:val="005D2ECB"/>
    <w:rsid w:val="0062124B"/>
    <w:rsid w:val="006276A0"/>
    <w:rsid w:val="00650380"/>
    <w:rsid w:val="006C492D"/>
    <w:rsid w:val="006D39C0"/>
    <w:rsid w:val="006D4EEB"/>
    <w:rsid w:val="006E7020"/>
    <w:rsid w:val="00803A5F"/>
    <w:rsid w:val="008B20A1"/>
    <w:rsid w:val="008D57F5"/>
    <w:rsid w:val="008E2CED"/>
    <w:rsid w:val="00953C66"/>
    <w:rsid w:val="009D47F3"/>
    <w:rsid w:val="00A7059D"/>
    <w:rsid w:val="00A94366"/>
    <w:rsid w:val="00AB1F8E"/>
    <w:rsid w:val="00AD5513"/>
    <w:rsid w:val="00AE05F5"/>
    <w:rsid w:val="00B25DD2"/>
    <w:rsid w:val="00B3366C"/>
    <w:rsid w:val="00BA01D8"/>
    <w:rsid w:val="00C2272B"/>
    <w:rsid w:val="00C4215F"/>
    <w:rsid w:val="00C61962"/>
    <w:rsid w:val="00C65054"/>
    <w:rsid w:val="00C762B8"/>
    <w:rsid w:val="00C93E14"/>
    <w:rsid w:val="00D11CD7"/>
    <w:rsid w:val="00D16326"/>
    <w:rsid w:val="00D3094D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D41CC"/>
    <w:rsid w:val="00F34D42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dcterms:created xsi:type="dcterms:W3CDTF">2025-10-27T11:58:00Z</dcterms:created>
  <dcterms:modified xsi:type="dcterms:W3CDTF">2025-10-27T12:13:00Z</dcterms:modified>
</cp:coreProperties>
</file>